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0490" w:type="dxa"/>
        <w:tblInd w:w="-601" w:type="dxa"/>
        <w:tblLook w:val="04A0"/>
      </w:tblPr>
      <w:tblGrid>
        <w:gridCol w:w="10490"/>
      </w:tblGrid>
      <w:tr w:rsidR="0041123D" w:rsidTr="00AA3580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41123D" w:rsidRPr="00AA3580" w:rsidRDefault="00643EA1" w:rsidP="00643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EA1">
              <w:rPr>
                <w:rFonts w:ascii="Times New Roman" w:hAnsi="Times New Roman" w:cs="Times New Roman"/>
                <w:b/>
                <w:sz w:val="28"/>
                <w:szCs w:val="28"/>
              </w:rPr>
              <w:t>Druhá zápočtová písomka z Logických systémov</w:t>
            </w:r>
            <w:r w:rsidR="00AA3580">
              <w:rPr>
                <w:rFonts w:ascii="Times New Roman" w:hAnsi="Times New Roman" w:cs="Times New Roman"/>
                <w:b/>
              </w:rPr>
              <w:t xml:space="preserve">         29.11.2012</w:t>
            </w:r>
          </w:p>
          <w:p w:rsidR="00643EA1" w:rsidRDefault="00643EA1" w:rsidP="00643EA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Krúžok:                                  Meno:</w:t>
            </w:r>
          </w:p>
          <w:p w:rsidR="00643EA1" w:rsidRDefault="00643EA1" w:rsidP="00C05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/>
            </w:tblPr>
            <w:tblGrid>
              <w:gridCol w:w="2439"/>
              <w:gridCol w:w="2690"/>
              <w:gridCol w:w="2565"/>
              <w:gridCol w:w="2565"/>
            </w:tblGrid>
            <w:tr w:rsidR="00643EA1" w:rsidTr="00643EA1">
              <w:tc>
                <w:tcPr>
                  <w:tcW w:w="2439" w:type="dxa"/>
                </w:tcPr>
                <w:p w:rsidR="00643EA1" w:rsidRPr="00643EA1" w:rsidRDefault="00643EA1" w:rsidP="00643E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Označte c</w:t>
                  </w:r>
                  <w:r w:rsidRPr="00643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vičenie z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LS</w:t>
                  </w:r>
                  <w:r w:rsidRPr="00643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na ktoré chodíte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0" w:type="dxa"/>
                </w:tcPr>
                <w:p w:rsidR="00643EA1" w:rsidRPr="00643EA1" w:rsidRDefault="00643EA1" w:rsidP="00643EA1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Pondelok 9,00</w:t>
                  </w:r>
                </w:p>
              </w:tc>
              <w:tc>
                <w:tcPr>
                  <w:tcW w:w="2565" w:type="dxa"/>
                </w:tcPr>
                <w:p w:rsidR="00643EA1" w:rsidRPr="00643EA1" w:rsidRDefault="00643EA1" w:rsidP="00643EA1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Pondelok 10,00</w:t>
                  </w:r>
                </w:p>
              </w:tc>
              <w:tc>
                <w:tcPr>
                  <w:tcW w:w="2565" w:type="dxa"/>
                </w:tcPr>
                <w:p w:rsidR="00643EA1" w:rsidRPr="00643EA1" w:rsidRDefault="00643EA1" w:rsidP="00643EA1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Pondelok 11,00</w:t>
                  </w:r>
                </w:p>
              </w:tc>
            </w:tr>
            <w:tr w:rsidR="00643EA1" w:rsidTr="00643EA1">
              <w:tc>
                <w:tcPr>
                  <w:tcW w:w="2439" w:type="dxa"/>
                </w:tcPr>
                <w:p w:rsidR="00643EA1" w:rsidRPr="00643EA1" w:rsidRDefault="00643EA1" w:rsidP="00626CFA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Streda 7,00</w:t>
                  </w:r>
                </w:p>
              </w:tc>
              <w:tc>
                <w:tcPr>
                  <w:tcW w:w="2690" w:type="dxa"/>
                </w:tcPr>
                <w:p w:rsidR="00643EA1" w:rsidRPr="00643EA1" w:rsidRDefault="00643EA1" w:rsidP="00626CFA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Streda 8,00</w:t>
                  </w:r>
                </w:p>
              </w:tc>
              <w:tc>
                <w:tcPr>
                  <w:tcW w:w="2565" w:type="dxa"/>
                </w:tcPr>
                <w:p w:rsidR="00643EA1" w:rsidRPr="00643EA1" w:rsidRDefault="00643EA1" w:rsidP="00626CFA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Streda 9,00</w:t>
                  </w:r>
                </w:p>
              </w:tc>
              <w:tc>
                <w:tcPr>
                  <w:tcW w:w="2565" w:type="dxa"/>
                </w:tcPr>
                <w:p w:rsidR="00643EA1" w:rsidRPr="00643EA1" w:rsidRDefault="00643EA1" w:rsidP="00626CFA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Streda 14,00</w:t>
                  </w:r>
                </w:p>
              </w:tc>
            </w:tr>
          </w:tbl>
          <w:p w:rsidR="00643EA1" w:rsidRDefault="00643EA1" w:rsidP="00C05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0B5" w:rsidTr="00AA3580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4F16" w:rsidRDefault="00664F16" w:rsidP="00F234F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4F9" w:rsidRPr="00484ABB" w:rsidRDefault="00F234F9" w:rsidP="00F234F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Úloha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[3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>b]</w:t>
            </w:r>
          </w:p>
          <w:p w:rsidR="00F234F9" w:rsidRPr="00484ABB" w:rsidRDefault="00F234F9" w:rsidP="00F23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BB">
              <w:rPr>
                <w:rFonts w:ascii="Times New Roman" w:hAnsi="Times New Roman" w:cs="Times New Roman"/>
                <w:sz w:val="24"/>
                <w:szCs w:val="24"/>
              </w:rPr>
              <w:t>Akceptor</w:t>
            </w:r>
            <w:proofErr w:type="spellEnd"/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ABB">
              <w:rPr>
                <w:rFonts w:ascii="Curlz MT" w:hAnsi="Curlz MT" w:cs="Times New Roman"/>
                <w:sz w:val="24"/>
                <w:szCs w:val="24"/>
              </w:rPr>
              <w:t>Æ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so vstupnou abecedou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a,b,c</m:t>
                  </m:r>
                </m:e>
              </m:d>
            </m:oMath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akceptuje </w:t>
            </w:r>
            <w:r w:rsidR="00D63183">
              <w:rPr>
                <w:rFonts w:ascii="Times New Roman" w:hAnsi="Times New Roman" w:cs="Times New Roman"/>
                <w:sz w:val="24"/>
                <w:szCs w:val="24"/>
              </w:rPr>
              <w:t>slová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, ktoré </w:t>
            </w:r>
            <w:r w:rsidR="00D63183">
              <w:rPr>
                <w:rFonts w:ascii="Times New Roman" w:hAnsi="Times New Roman" w:cs="Times New Roman"/>
                <w:sz w:val="24"/>
                <w:szCs w:val="24"/>
              </w:rPr>
              <w:t>obsahujú sekvenciu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"cba"</m:t>
              </m:r>
            </m:oMath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183">
              <w:rPr>
                <w:rFonts w:ascii="Times New Roman" w:hAnsi="Times New Roman" w:cs="Times New Roman"/>
                <w:sz w:val="24"/>
                <w:szCs w:val="24"/>
              </w:rPr>
              <w:t>(v tomto poradí, bez prerušenia).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183">
              <w:rPr>
                <w:rFonts w:ascii="Times New Roman" w:hAnsi="Times New Roman" w:cs="Times New Roman"/>
                <w:sz w:val="24"/>
                <w:szCs w:val="24"/>
              </w:rPr>
              <w:t>Žiadne iné slová neakceptuje.</w:t>
            </w:r>
          </w:p>
          <w:p w:rsidR="00664F16" w:rsidRDefault="00F234F9" w:rsidP="00F234F9">
            <w:pPr>
              <w:pStyle w:val="Odsekzoznamu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Nakreslite stavový diagram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3580">
              <w:rPr>
                <w:rFonts w:ascii="Times New Roman" w:hAnsi="Times New Roman" w:cs="Times New Roman"/>
                <w:sz w:val="24"/>
                <w:szCs w:val="24"/>
              </w:rPr>
              <w:t>graf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C347C">
              <w:rPr>
                <w:rFonts w:ascii="Times New Roman" w:hAnsi="Times New Roman" w:cs="Times New Roman"/>
                <w:sz w:val="24"/>
                <w:szCs w:val="24"/>
              </w:rPr>
              <w:t>akceptora</w:t>
            </w:r>
            <w:proofErr w:type="spellEnd"/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47C">
              <w:rPr>
                <w:rFonts w:ascii="Curlz MT" w:hAnsi="Curlz MT" w:cs="Times New Roman"/>
                <w:sz w:val="24"/>
                <w:szCs w:val="24"/>
              </w:rPr>
              <w:t>Æ</w:t>
            </w: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4F9" w:rsidRDefault="00664F16" w:rsidP="00F234F9">
            <w:pPr>
              <w:pStyle w:val="Odsekzoznamu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234F9"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ostrojte </w:t>
            </w:r>
            <w:r w:rsidR="00F234F9">
              <w:rPr>
                <w:rFonts w:ascii="Times New Roman" w:hAnsi="Times New Roman" w:cs="Times New Roman"/>
                <w:sz w:val="24"/>
                <w:szCs w:val="24"/>
              </w:rPr>
              <w:t xml:space="preserve">jeho </w:t>
            </w:r>
            <w:r w:rsidR="00F234F9" w:rsidRPr="00AA3580">
              <w:rPr>
                <w:rFonts w:ascii="Times New Roman" w:hAnsi="Times New Roman" w:cs="Times New Roman"/>
                <w:sz w:val="24"/>
                <w:szCs w:val="24"/>
              </w:rPr>
              <w:t>tabuľku</w:t>
            </w:r>
            <w:r w:rsidR="00F2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4F9" w:rsidRPr="0054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4F9" w:rsidRPr="00543806" w:rsidRDefault="00F234F9" w:rsidP="00F234F9">
            <w:pPr>
              <w:pStyle w:val="Odsekzoznamu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>Ktor</w:t>
            </w:r>
            <w:r w:rsidR="00283C7D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283C7D">
              <w:rPr>
                <w:rFonts w:ascii="Times New Roman" w:hAnsi="Times New Roman" w:cs="Times New Roman"/>
                <w:sz w:val="24"/>
                <w:szCs w:val="24"/>
              </w:rPr>
              <w:t>tav</w:t>
            </w: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 priradí rozšírená </w:t>
            </w:r>
            <w:r w:rsidR="00283C7D">
              <w:rPr>
                <w:rFonts w:ascii="Times New Roman" w:hAnsi="Times New Roman" w:cs="Times New Roman"/>
                <w:sz w:val="24"/>
                <w:szCs w:val="24"/>
              </w:rPr>
              <w:t>prechodová</w:t>
            </w: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 funkcia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</m:acc>
            </m:oMath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 slovu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bacbac</m:t>
              </m:r>
            </m:oMath>
            <w:r w:rsidR="00283C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42F7">
              <w:rPr>
                <w:rFonts w:ascii="Times New Roman" w:hAnsi="Times New Roman" w:cs="Times New Roman"/>
                <w:sz w:val="24"/>
                <w:szCs w:val="24"/>
              </w:rPr>
              <w:t xml:space="preserve">začíname v počiatočnom stave) </w:t>
            </w: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543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93239F" w:rsidRDefault="00F234F9" w:rsidP="00F23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E03E82" w:rsidRDefault="00E03E82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82" w:rsidRDefault="00E03E82" w:rsidP="00E0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80" w:rsidRPr="00AA3580" w:rsidRDefault="00AA3580" w:rsidP="00AA35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64F16" w:rsidRPr="00664F16">
              <w:rPr>
                <w:rFonts w:ascii="Times New Roman" w:hAnsi="Times New Roman" w:cs="Times New Roman"/>
                <w:sz w:val="24"/>
                <w:szCs w:val="24"/>
              </w:rPr>
              <w:t>bráťte</w:t>
            </w:r>
          </w:p>
        </w:tc>
      </w:tr>
    </w:tbl>
    <w:p w:rsidR="00065CCB" w:rsidRDefault="00065CCB">
      <w:r>
        <w:br w:type="page"/>
      </w:r>
    </w:p>
    <w:tbl>
      <w:tblPr>
        <w:tblStyle w:val="Mriekatabuky"/>
        <w:tblW w:w="10490" w:type="dxa"/>
        <w:tblInd w:w="-601" w:type="dxa"/>
        <w:tblLook w:val="04A0"/>
      </w:tblPr>
      <w:tblGrid>
        <w:gridCol w:w="10490"/>
      </w:tblGrid>
      <w:tr w:rsidR="00F234F9" w:rsidTr="00AA3580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234F9" w:rsidRPr="00AA3580" w:rsidRDefault="00F234F9" w:rsidP="00550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Druhá zápočtová písomka z Logických systémov</w:t>
            </w:r>
            <w:r w:rsidR="00AA3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AA3580">
              <w:rPr>
                <w:rFonts w:ascii="Times New Roman" w:hAnsi="Times New Roman" w:cs="Times New Roman"/>
                <w:b/>
              </w:rPr>
              <w:t xml:space="preserve">29.11.2012 </w:t>
            </w:r>
          </w:p>
          <w:p w:rsidR="00F234F9" w:rsidRDefault="00F234F9" w:rsidP="0055097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Krúžok:                                  Meno:</w:t>
            </w:r>
          </w:p>
          <w:p w:rsidR="00F234F9" w:rsidRDefault="00F234F9" w:rsidP="00550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/>
            </w:tblPr>
            <w:tblGrid>
              <w:gridCol w:w="2439"/>
              <w:gridCol w:w="2690"/>
              <w:gridCol w:w="2565"/>
              <w:gridCol w:w="2565"/>
            </w:tblGrid>
            <w:tr w:rsidR="00F234F9" w:rsidTr="00550977">
              <w:tc>
                <w:tcPr>
                  <w:tcW w:w="2439" w:type="dxa"/>
                </w:tcPr>
                <w:p w:rsidR="00F234F9" w:rsidRPr="00643EA1" w:rsidRDefault="00F234F9" w:rsidP="0055097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Označte c</w:t>
                  </w:r>
                  <w:r w:rsidRPr="00643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vičenie z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LS</w:t>
                  </w:r>
                  <w:r w:rsidRPr="00643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na ktoré chodíte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0" w:type="dxa"/>
                </w:tcPr>
                <w:p w:rsidR="00F234F9" w:rsidRPr="00643EA1" w:rsidRDefault="00F234F9" w:rsidP="00550977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Pondelok 9,00</w:t>
                  </w:r>
                </w:p>
              </w:tc>
              <w:tc>
                <w:tcPr>
                  <w:tcW w:w="2565" w:type="dxa"/>
                </w:tcPr>
                <w:p w:rsidR="00F234F9" w:rsidRPr="00643EA1" w:rsidRDefault="00F234F9" w:rsidP="00550977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Pondelok 10,00</w:t>
                  </w:r>
                </w:p>
              </w:tc>
              <w:tc>
                <w:tcPr>
                  <w:tcW w:w="2565" w:type="dxa"/>
                </w:tcPr>
                <w:p w:rsidR="00F234F9" w:rsidRPr="00643EA1" w:rsidRDefault="00F234F9" w:rsidP="00550977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Pondelok 11,00</w:t>
                  </w:r>
                </w:p>
              </w:tc>
            </w:tr>
            <w:tr w:rsidR="00F234F9" w:rsidTr="00550977">
              <w:tc>
                <w:tcPr>
                  <w:tcW w:w="2439" w:type="dxa"/>
                </w:tcPr>
                <w:p w:rsidR="00F234F9" w:rsidRPr="00643EA1" w:rsidRDefault="00F234F9" w:rsidP="00626CFA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Streda 7,00</w:t>
                  </w:r>
                </w:p>
              </w:tc>
              <w:tc>
                <w:tcPr>
                  <w:tcW w:w="2690" w:type="dxa"/>
                </w:tcPr>
                <w:p w:rsidR="00F234F9" w:rsidRPr="00643EA1" w:rsidRDefault="00F234F9" w:rsidP="00626CFA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Streda 8,00</w:t>
                  </w:r>
                </w:p>
              </w:tc>
              <w:tc>
                <w:tcPr>
                  <w:tcW w:w="2565" w:type="dxa"/>
                </w:tcPr>
                <w:p w:rsidR="00F234F9" w:rsidRPr="00643EA1" w:rsidRDefault="00F234F9" w:rsidP="00626CFA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Streda 9,00</w:t>
                  </w:r>
                </w:p>
              </w:tc>
              <w:tc>
                <w:tcPr>
                  <w:tcW w:w="2565" w:type="dxa"/>
                </w:tcPr>
                <w:p w:rsidR="00F234F9" w:rsidRPr="00643EA1" w:rsidRDefault="00F234F9" w:rsidP="00626CFA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Streda 14,00</w:t>
                  </w:r>
                </w:p>
              </w:tc>
            </w:tr>
          </w:tbl>
          <w:p w:rsidR="00F234F9" w:rsidRDefault="00F234F9" w:rsidP="00550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4F9" w:rsidTr="004C49B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4F16" w:rsidRDefault="00664F16" w:rsidP="0055097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4F9" w:rsidRPr="00484ABB" w:rsidRDefault="00F234F9" w:rsidP="0055097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Úloha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[3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>b]</w:t>
            </w:r>
          </w:p>
          <w:p w:rsidR="00F234F9" w:rsidRPr="00484ABB" w:rsidRDefault="00F234F9" w:rsidP="0055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BB">
              <w:rPr>
                <w:rFonts w:ascii="Times New Roman" w:hAnsi="Times New Roman" w:cs="Times New Roman"/>
                <w:sz w:val="24"/>
                <w:szCs w:val="24"/>
              </w:rPr>
              <w:t>Akceptor</w:t>
            </w:r>
            <w:proofErr w:type="spellEnd"/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ABB">
              <w:rPr>
                <w:rFonts w:ascii="Curlz MT" w:hAnsi="Curlz MT" w:cs="Times New Roman"/>
                <w:sz w:val="24"/>
                <w:szCs w:val="24"/>
              </w:rPr>
              <w:t>Æ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so vstupnou abecedou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a,b,c</m:t>
                  </m:r>
                </m:e>
              </m:d>
            </m:oMath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akceptuje </w:t>
            </w:r>
            <w:r w:rsidR="00D63183">
              <w:rPr>
                <w:rFonts w:ascii="Times New Roman" w:hAnsi="Times New Roman" w:cs="Times New Roman"/>
                <w:sz w:val="24"/>
                <w:szCs w:val="24"/>
              </w:rPr>
              <w:t xml:space="preserve">len a len tie 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slová dĺžky aspoň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, ktoré </w:t>
            </w:r>
            <w:r w:rsidR="00D63183">
              <w:rPr>
                <w:rFonts w:ascii="Times New Roman" w:hAnsi="Times New Roman" w:cs="Times New Roman"/>
                <w:sz w:val="24"/>
                <w:szCs w:val="24"/>
              </w:rPr>
              <w:t>obsahujú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"a"</m:t>
              </m:r>
            </m:oMath>
            <w:r w:rsidR="00D63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"b"</m:t>
              </m:r>
            </m:oMath>
            <w:r w:rsidR="00D63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"c"</m:t>
              </m:r>
            </m:oMath>
            <w:r w:rsidR="00D63183">
              <w:rPr>
                <w:rFonts w:ascii="Times New Roman" w:hAnsi="Times New Roman" w:cs="Times New Roman"/>
                <w:sz w:val="24"/>
                <w:szCs w:val="24"/>
              </w:rPr>
              <w:t xml:space="preserve"> v tomto poradí, </w:t>
            </w:r>
            <w:r w:rsidR="00283C7D">
              <w:rPr>
                <w:rFonts w:ascii="Times New Roman" w:hAnsi="Times New Roman" w:cs="Times New Roman"/>
                <w:sz w:val="24"/>
                <w:szCs w:val="24"/>
              </w:rPr>
              <w:t xml:space="preserve">uvedené písmená však </w:t>
            </w:r>
            <w:r w:rsidR="00D63183">
              <w:rPr>
                <w:rFonts w:ascii="Times New Roman" w:hAnsi="Times New Roman" w:cs="Times New Roman"/>
                <w:sz w:val="24"/>
                <w:szCs w:val="24"/>
              </w:rPr>
              <w:t xml:space="preserve">nemusia nasledovať bezprostredne za sebou. (napríklad slovo </w:t>
            </w:r>
            <w:proofErr w:type="spellStart"/>
            <w:r w:rsidR="00D63183" w:rsidRPr="00D63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D63183" w:rsidRPr="00D63183">
              <w:rPr>
                <w:rFonts w:ascii="Times New Roman" w:hAnsi="Times New Roman" w:cs="Times New Roman"/>
                <w:i/>
                <w:sz w:val="24"/>
                <w:szCs w:val="24"/>
              </w:rPr>
              <w:t>aa</w:t>
            </w:r>
            <w:r w:rsidR="00D63183" w:rsidRPr="00D63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  <w:r w:rsidR="00D63183" w:rsidRPr="00D63183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D63183" w:rsidRPr="00D63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D63183" w:rsidRPr="00D6318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proofErr w:type="spellEnd"/>
            <w:r w:rsidR="00D6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7D">
              <w:rPr>
                <w:rFonts w:ascii="Times New Roman" w:hAnsi="Times New Roman" w:cs="Times New Roman"/>
                <w:sz w:val="24"/>
                <w:szCs w:val="24"/>
              </w:rPr>
              <w:t xml:space="preserve">tento </w:t>
            </w:r>
            <w:proofErr w:type="spellStart"/>
            <w:r w:rsidR="00283C7D">
              <w:rPr>
                <w:rFonts w:ascii="Times New Roman" w:hAnsi="Times New Roman" w:cs="Times New Roman"/>
                <w:sz w:val="24"/>
                <w:szCs w:val="24"/>
              </w:rPr>
              <w:t>akceptor</w:t>
            </w:r>
            <w:proofErr w:type="spellEnd"/>
            <w:r w:rsidR="0028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183">
              <w:rPr>
                <w:rFonts w:ascii="Times New Roman" w:hAnsi="Times New Roman" w:cs="Times New Roman"/>
                <w:sz w:val="24"/>
                <w:szCs w:val="24"/>
              </w:rPr>
              <w:t xml:space="preserve">akceptuje). </w:t>
            </w:r>
          </w:p>
          <w:p w:rsidR="00664F16" w:rsidRPr="00664F16" w:rsidRDefault="00F234F9" w:rsidP="00664F16">
            <w:pPr>
              <w:pStyle w:val="Odsekzoznamu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Nakreslite stavový diagram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3580">
              <w:rPr>
                <w:rFonts w:ascii="Times New Roman" w:hAnsi="Times New Roman" w:cs="Times New Roman"/>
                <w:sz w:val="24"/>
                <w:szCs w:val="24"/>
              </w:rPr>
              <w:t>graf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C347C">
              <w:rPr>
                <w:rFonts w:ascii="Times New Roman" w:hAnsi="Times New Roman" w:cs="Times New Roman"/>
                <w:sz w:val="24"/>
                <w:szCs w:val="24"/>
              </w:rPr>
              <w:t>akceptora</w:t>
            </w:r>
            <w:proofErr w:type="spellEnd"/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47C">
              <w:rPr>
                <w:rFonts w:ascii="Curlz MT" w:hAnsi="Curlz MT" w:cs="Times New Roman"/>
                <w:sz w:val="24"/>
                <w:szCs w:val="24"/>
              </w:rPr>
              <w:t>Æ</w:t>
            </w:r>
            <w:r w:rsidR="00664F16">
              <w:rPr>
                <w:rFonts w:ascii="Curlz MT" w:hAnsi="Curlz MT" w:cs="Times New Roman"/>
                <w:sz w:val="24"/>
                <w:szCs w:val="24"/>
              </w:rPr>
              <w:t>.</w:t>
            </w:r>
          </w:p>
          <w:p w:rsidR="00F234F9" w:rsidRDefault="00664F16" w:rsidP="00664F16">
            <w:pPr>
              <w:pStyle w:val="Odsekzoznamu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234F9"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ostrojte </w:t>
            </w:r>
            <w:r w:rsidR="00F234F9">
              <w:rPr>
                <w:rFonts w:ascii="Times New Roman" w:hAnsi="Times New Roman" w:cs="Times New Roman"/>
                <w:sz w:val="24"/>
                <w:szCs w:val="24"/>
              </w:rPr>
              <w:t xml:space="preserve">jeho </w:t>
            </w:r>
            <w:r w:rsidR="00F234F9" w:rsidRPr="00AA3580">
              <w:rPr>
                <w:rFonts w:ascii="Times New Roman" w:hAnsi="Times New Roman" w:cs="Times New Roman"/>
                <w:sz w:val="24"/>
                <w:szCs w:val="24"/>
              </w:rPr>
              <w:t>tabuľku</w:t>
            </w:r>
            <w:r w:rsidR="00F2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4F9" w:rsidRPr="0054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4F9" w:rsidRPr="00543806" w:rsidRDefault="00F234F9" w:rsidP="00664F16">
            <w:pPr>
              <w:pStyle w:val="Odsekzoznamu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>Ktor</w:t>
            </w:r>
            <w:r w:rsidR="00283C7D">
              <w:rPr>
                <w:rFonts w:ascii="Times New Roman" w:hAnsi="Times New Roman" w:cs="Times New Roman"/>
                <w:sz w:val="24"/>
                <w:szCs w:val="24"/>
              </w:rPr>
              <w:t>ý stav</w:t>
            </w: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 priradí rozšírená </w:t>
            </w:r>
            <w:r w:rsidR="00283C7D">
              <w:rPr>
                <w:rFonts w:ascii="Times New Roman" w:hAnsi="Times New Roman" w:cs="Times New Roman"/>
                <w:sz w:val="24"/>
                <w:szCs w:val="24"/>
              </w:rPr>
              <w:t>prechodová</w:t>
            </w: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 funkcia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</m:acc>
            </m:oMath>
            <w:r w:rsidR="006B42F7">
              <w:rPr>
                <w:rFonts w:ascii="Times New Roman" w:hAnsi="Times New Roman" w:cs="Times New Roman"/>
                <w:sz w:val="24"/>
                <w:szCs w:val="24"/>
              </w:rPr>
              <w:t xml:space="preserve"> slovu</w:t>
            </w: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bacccab</m:t>
              </m:r>
            </m:oMath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2F7">
              <w:rPr>
                <w:rFonts w:ascii="Times New Roman" w:hAnsi="Times New Roman" w:cs="Times New Roman"/>
                <w:sz w:val="24"/>
                <w:szCs w:val="24"/>
              </w:rPr>
              <w:t xml:space="preserve">(začíname v počiatočnom stave) </w:t>
            </w: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543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F234F9" w:rsidRDefault="00F234F9" w:rsidP="0055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F234F9" w:rsidRDefault="00F234F9" w:rsidP="0055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55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55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55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55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55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55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55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55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55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55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55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550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4F16" w:rsidRDefault="00664F16"/>
    <w:p w:rsidR="00664F16" w:rsidRDefault="00664F16"/>
    <w:p w:rsidR="00664F16" w:rsidRDefault="00664F16"/>
    <w:p w:rsidR="00664F16" w:rsidRDefault="00664F16"/>
    <w:p w:rsidR="00664F16" w:rsidRDefault="00664F16"/>
    <w:p w:rsidR="00664F16" w:rsidRDefault="00664F16"/>
    <w:p w:rsidR="00664F16" w:rsidRDefault="00664F16"/>
    <w:p w:rsidR="00664F16" w:rsidRDefault="00664F16"/>
    <w:p w:rsidR="00664F16" w:rsidRDefault="00664F16"/>
    <w:p w:rsidR="00664F16" w:rsidRDefault="00664F16"/>
    <w:p w:rsidR="00664F16" w:rsidRDefault="00664F16"/>
    <w:p w:rsidR="00AA3580" w:rsidRDefault="00AA3580"/>
    <w:p w:rsidR="00664F16" w:rsidRDefault="00664F16"/>
    <w:p w:rsidR="00664F16" w:rsidRPr="00664F16" w:rsidRDefault="00664F16" w:rsidP="00664F16">
      <w:pPr>
        <w:jc w:val="right"/>
        <w:rPr>
          <w:rFonts w:ascii="Times New Roman" w:hAnsi="Times New Roman" w:cs="Times New Roman"/>
          <w:sz w:val="24"/>
          <w:szCs w:val="24"/>
        </w:rPr>
      </w:pPr>
      <w:r w:rsidRPr="00664F16">
        <w:rPr>
          <w:rFonts w:ascii="Times New Roman" w:hAnsi="Times New Roman" w:cs="Times New Roman"/>
          <w:sz w:val="24"/>
          <w:szCs w:val="24"/>
        </w:rPr>
        <w:t>obráťte</w:t>
      </w:r>
    </w:p>
    <w:p w:rsidR="00065CCB" w:rsidRDefault="00065CCB">
      <w:r>
        <w:br w:type="page"/>
      </w:r>
    </w:p>
    <w:tbl>
      <w:tblPr>
        <w:tblStyle w:val="Mriekatabuky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93239F" w:rsidTr="00664F16">
        <w:tc>
          <w:tcPr>
            <w:tcW w:w="10490" w:type="dxa"/>
          </w:tcPr>
          <w:tbl>
            <w:tblPr>
              <w:tblStyle w:val="Mriekatabuky"/>
              <w:tblpPr w:leftFromText="180" w:rightFromText="180" w:vertAnchor="text" w:horzAnchor="margin" w:tblpXSpec="right" w:tblpY="-182"/>
              <w:tblOverlap w:val="never"/>
              <w:tblW w:w="0" w:type="auto"/>
              <w:tblLook w:val="04A0"/>
            </w:tblPr>
            <w:tblGrid>
              <w:gridCol w:w="2762"/>
            </w:tblGrid>
            <w:tr w:rsidR="00500D05" w:rsidTr="00500D05">
              <w:trPr>
                <w:trHeight w:val="2689"/>
              </w:trPr>
              <w:tc>
                <w:tcPr>
                  <w:tcW w:w="2762" w:type="dxa"/>
                </w:tcPr>
                <w:p w:rsidR="00500D05" w:rsidRPr="000F78E0" w:rsidRDefault="00500D05" w:rsidP="00500D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78E0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pict>
                      <v:group id="_x0000_s1198" style="position:absolute;left:0;text-align:left;margin-left:24.65pt;margin-top:20.2pt;width:95.3pt;height:88.65pt;z-index:-251658240" coordorigin="8907,11680" coordsize="1906,1773">
                        <v:group id="_x0000_s1199" style="position:absolute;left:8907;top:11680;width:1906;height:1693" coordorigin="8907,11680" coordsize="1906,1693">
                          <v:group id="_x0000_s1200" style="position:absolute;left:8907;top:12227;width:107;height:1146" coordorigin="8907,12227" coordsize="107,1146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_x0000_s1201" type="#_x0000_t32" style="position:absolute;left:9013;top:12227;width:1;height:800" o:connectortype="straight"/>
                            <v:shape id="_x0000_s1202" type="#_x0000_t32" style="position:absolute;left:8907;top:12627;width:13;height:746" o:connectortype="straight"/>
                          </v:group>
                          <v:group id="_x0000_s1203" style="position:absolute;left:9493;top:11680;width:1320;height:93" coordorigin="9493,11680" coordsize="1320,93">
                            <v:shape id="_x0000_s1204" type="#_x0000_t32" style="position:absolute;left:9493;top:11773;width:894;height:0" o:connectortype="straight"/>
                            <v:shape id="_x0000_s1205" type="#_x0000_t32" style="position:absolute;left:9960;top:11680;width:853;height:0" o:connectortype="straight"/>
                          </v:group>
                        </v:group>
                        <v:group id="_x0000_s1206" style="position:absolute;left:9120;top:11880;width:1693;height:1573" coordorigin="9120,11880" coordsize="1693,1573">
                          <v:group id="_x0000_s1207" style="position:absolute;left:9120;top:11880;width:1693;height:1573" coordorigin="9120,11880" coordsize="1693,1573">
                            <v:rect id="_x0000_s1208" style="position:absolute;left:9120;top:11880;width:1693;height:1573"/>
                            <v:shape id="_x0000_s1209" type="#_x0000_t32" style="position:absolute;left:9960;top:11880;width:0;height:1573" o:connectortype="straight"/>
                            <v:shape id="_x0000_s1210" type="#_x0000_t32" style="position:absolute;left:9573;top:11880;width:0;height:1573" o:connectortype="straight"/>
                            <v:shape id="_x0000_s1211" type="#_x0000_t32" style="position:absolute;left:10387;top:11880;width:0;height:1573" o:connectortype="straight"/>
                            <v:shape id="_x0000_s1212" type="#_x0000_t32" style="position:absolute;left:9120;top:12227;width:1693;height:0" o:connectortype="straight"/>
                            <v:shape id="_x0000_s1213" type="#_x0000_t32" style="position:absolute;left:9120;top:13027;width:1693;height:0" o:connectortype="straight"/>
                          </v:group>
                          <v:shape id="_x0000_s1214" type="#_x0000_t32" style="position:absolute;left:9120;top:12627;width:1693;height:0" o:connectortype="straight"/>
                        </v:group>
                      </v:group>
                    </w:pict>
                  </w:r>
                </w:p>
                <w:p w:rsidR="00500D05" w:rsidRDefault="00500D05" w:rsidP="00500D05">
                  <w:pPr>
                    <w:spacing w:after="2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oMath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z       u       </w:t>
                  </w:r>
                </w:p>
                <w:p w:rsidR="00500D05" w:rsidRDefault="00500D05" w:rsidP="00500D0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1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spellEnd"/>
                </w:p>
                <w:p w:rsidR="00500D05" w:rsidRDefault="00500D05" w:rsidP="00500D0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x            1        </w:t>
                  </w:r>
                </w:p>
                <w:p w:rsidR="00500D05" w:rsidRDefault="00500D05" w:rsidP="00500D0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1</w:t>
                  </w:r>
                </w:p>
                <w:p w:rsidR="00500D05" w:rsidRDefault="00500D05" w:rsidP="00500D0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y       1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500D05" w:rsidRDefault="00500D05" w:rsidP="00500D0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34F9" w:rsidRPr="00484ABB" w:rsidRDefault="00F234F9" w:rsidP="00AA3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Úloha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716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71D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38716F">
              <w:rPr>
                <w:rFonts w:ascii="Times New Roman" w:hAnsi="Times New Roman" w:cs="Times New Roman"/>
                <w:sz w:val="24"/>
                <w:szCs w:val="24"/>
              </w:rPr>
              <w:t xml:space="preserve"> b.]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0F78E0" w:rsidRDefault="00F234F9" w:rsidP="000F7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Booleovská funkcia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oMath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8E0">
              <w:rPr>
                <w:rFonts w:ascii="Times New Roman" w:hAnsi="Times New Roman" w:cs="Times New Roman"/>
                <w:sz w:val="24"/>
                <w:szCs w:val="24"/>
              </w:rPr>
              <w:t xml:space="preserve">je daná svojou </w:t>
            </w:r>
            <w:proofErr w:type="spellStart"/>
            <w:r w:rsidR="000F78E0" w:rsidRPr="00484ABB">
              <w:rPr>
                <w:rFonts w:ascii="Times New Roman" w:hAnsi="Times New Roman" w:cs="Times New Roman"/>
                <w:sz w:val="24"/>
                <w:szCs w:val="24"/>
              </w:rPr>
              <w:t>Karnaughov</w:t>
            </w:r>
            <w:r w:rsidR="000F78E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F78E0" w:rsidRPr="00484A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0F78E0"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map</w:t>
            </w:r>
            <w:r w:rsidR="000F78E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F78E0" w:rsidRPr="00484A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F78E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</w:t>
            </w:r>
          </w:p>
          <w:p w:rsidR="00500D05" w:rsidRDefault="00F234F9" w:rsidP="003B4AF6">
            <w:pPr>
              <w:pStyle w:val="Odsekzoznamu"/>
              <w:numPr>
                <w:ilvl w:val="0"/>
                <w:numId w:val="1"/>
              </w:numPr>
              <w:spacing w:line="48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E0">
              <w:rPr>
                <w:rFonts w:ascii="Times New Roman" w:hAnsi="Times New Roman" w:cs="Times New Roman"/>
                <w:sz w:val="24"/>
                <w:szCs w:val="24"/>
              </w:rPr>
              <w:t xml:space="preserve">Vypíšte všetky </w:t>
            </w:r>
            <w:r w:rsidR="000F78E0">
              <w:rPr>
                <w:rFonts w:ascii="Times New Roman" w:hAnsi="Times New Roman" w:cs="Times New Roman"/>
                <w:sz w:val="24"/>
                <w:szCs w:val="24"/>
              </w:rPr>
              <w:t xml:space="preserve">prosté </w:t>
            </w:r>
            <w:proofErr w:type="spellStart"/>
            <w:r w:rsidR="000F78E0">
              <w:rPr>
                <w:rFonts w:ascii="Times New Roman" w:hAnsi="Times New Roman" w:cs="Times New Roman"/>
                <w:sz w:val="24"/>
                <w:szCs w:val="24"/>
              </w:rPr>
              <w:t>implikanty</w:t>
            </w:r>
            <w:proofErr w:type="spellEnd"/>
            <w:r w:rsidRPr="000F78E0">
              <w:rPr>
                <w:rFonts w:ascii="Times New Roman" w:hAnsi="Times New Roman" w:cs="Times New Roman"/>
                <w:sz w:val="24"/>
                <w:szCs w:val="24"/>
              </w:rPr>
              <w:t xml:space="preserve"> funkcie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g: </m:t>
              </m:r>
            </m:oMath>
            <w:r w:rsidRPr="000F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8E0" w:rsidRPr="000F78E0" w:rsidRDefault="00F234F9" w:rsidP="003B4AF6">
            <w:pPr>
              <w:pStyle w:val="Odsekzoznamu"/>
              <w:spacing w:line="48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8E0" w:rsidRPr="000F78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="000F78E0" w:rsidRPr="000F78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0F78E0" w:rsidRDefault="000F78E0" w:rsidP="003B4AF6">
            <w:pPr>
              <w:pStyle w:val="Odsekzoznamu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8E0">
              <w:rPr>
                <w:rFonts w:ascii="Times New Roman" w:hAnsi="Times New Roman" w:cs="Times New Roman"/>
                <w:sz w:val="24"/>
                <w:szCs w:val="24"/>
              </w:rPr>
              <w:t>Vypíšte všetky nevyhnutné PI:</w:t>
            </w:r>
          </w:p>
          <w:p w:rsidR="00500D05" w:rsidRDefault="00500D05" w:rsidP="003B4AF6">
            <w:pPr>
              <w:pStyle w:val="Odsekzoznamu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0D05">
              <w:rPr>
                <w:rFonts w:ascii="Times New Roman" w:hAnsi="Times New Roman" w:cs="Times New Roman"/>
                <w:sz w:val="24"/>
                <w:szCs w:val="24"/>
              </w:rPr>
              <w:t>Ak ste našli PI, ktorý nie je NPI, vysvetlite, prečo nie je NPI.</w:t>
            </w:r>
          </w:p>
          <w:p w:rsidR="00500D05" w:rsidRDefault="00500D05" w:rsidP="003B4AF6">
            <w:pPr>
              <w:pStyle w:val="Odsekzoznamu"/>
              <w:spacing w:line="48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05" w:rsidRDefault="00500D05" w:rsidP="003B4AF6">
            <w:pPr>
              <w:pStyle w:val="Odsekzoznamu"/>
              <w:spacing w:line="48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Pr="00500D05" w:rsidRDefault="000F78E0" w:rsidP="003B4AF6">
            <w:pPr>
              <w:pStyle w:val="Odsekzoznamu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Jadro 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funkcie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je: </w:t>
            </w:r>
            <w:r w:rsidR="00F234F9" w:rsidRPr="000F78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664F16" w:rsidRPr="000F78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F234F9" w:rsidRPr="00500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234F9" w:rsidRDefault="00F234F9" w:rsidP="003B4AF6">
            <w:pPr>
              <w:pStyle w:val="Odsekzoznamu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apíš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te všetky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MNDF</m:t>
              </m:r>
            </m:oMath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funkcie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34F9" w:rsidRDefault="00F234F9" w:rsidP="003B4AF6">
            <w:pPr>
              <w:pStyle w:val="Odsekzoznamu"/>
              <w:spacing w:line="48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4F9" w:rsidRDefault="00F234F9" w:rsidP="003B4AF6">
            <w:pPr>
              <w:pStyle w:val="Odsekzoznamu"/>
              <w:spacing w:line="48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3B4AF6">
            <w:pPr>
              <w:pStyle w:val="Odsekzoznamu"/>
              <w:spacing w:line="48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F234F9" w:rsidP="003B4AF6">
            <w:pPr>
              <w:pStyle w:val="Odsekzoznamu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Napíšte jednu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F(g)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ktorá nie je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F(g)</m:t>
              </m:r>
            </m:oMath>
            <w:r w:rsidR="00500D05">
              <w:rPr>
                <w:rFonts w:ascii="Times New Roman" w:hAnsi="Times New Roman" w:cs="Times New Roman"/>
                <w:sz w:val="24"/>
                <w:szCs w:val="24"/>
              </w:rPr>
              <w:t xml:space="preserve"> ani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INKF(g)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4F16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16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9F" w:rsidRPr="00664F16" w:rsidRDefault="007E3DCC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CC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F234F9" w:rsidTr="00664F16">
        <w:tc>
          <w:tcPr>
            <w:tcW w:w="10490" w:type="dxa"/>
          </w:tcPr>
          <w:p w:rsidR="00F234F9" w:rsidRPr="00484ABB" w:rsidRDefault="00F234F9" w:rsidP="00F234F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Úloha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    [</w:t>
            </w:r>
            <w:r w:rsidR="001A71D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 b]</w:t>
            </w:r>
          </w:p>
          <w:p w:rsidR="00F234F9" w:rsidRDefault="00F234F9" w:rsidP="00F23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Pomocou </w:t>
            </w:r>
            <w:proofErr w:type="spellStart"/>
            <w:r w:rsidRPr="00484ABB">
              <w:rPr>
                <w:rFonts w:ascii="Times New Roman" w:hAnsi="Times New Roman" w:cs="Times New Roman"/>
                <w:sz w:val="24"/>
                <w:szCs w:val="24"/>
              </w:rPr>
              <w:t>multiplexora</w:t>
            </w:r>
            <w:proofErr w:type="spellEnd"/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 w:rsidRPr="00E03E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tromi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BB">
              <w:rPr>
                <w:rFonts w:ascii="Times New Roman" w:hAnsi="Times New Roman" w:cs="Times New Roman"/>
                <w:sz w:val="24"/>
                <w:szCs w:val="24"/>
              </w:rPr>
              <w:t>adresovými</w:t>
            </w:r>
            <w:proofErr w:type="spellEnd"/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vstupmi generujte booleovskú funkciu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úlohy </w:t>
            </w:r>
            <w:r w:rsidR="001A7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4F9" w:rsidRDefault="00F234F9" w:rsidP="00F23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9" w:rsidRDefault="00F234F9" w:rsidP="005A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4F9" w:rsidRDefault="00F234F9" w:rsidP="005A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4F9" w:rsidRDefault="00F234F9" w:rsidP="005A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F16" w:rsidRDefault="00664F16" w:rsidP="005A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F16" w:rsidRDefault="00664F16" w:rsidP="005A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F16" w:rsidRDefault="00664F16" w:rsidP="005A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F16" w:rsidRDefault="00664F16" w:rsidP="005A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F16" w:rsidRDefault="00664F16" w:rsidP="005A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F16" w:rsidRDefault="00664F16" w:rsidP="005A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4F9" w:rsidRDefault="00F234F9" w:rsidP="005A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4F9" w:rsidRDefault="00F234F9" w:rsidP="005A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4F9" w:rsidRDefault="00F234F9" w:rsidP="005A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9B1" w:rsidRDefault="004C49B1" w:rsidP="005A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9B1" w:rsidRDefault="004C49B1" w:rsidP="005A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4F9" w:rsidRDefault="00F234F9" w:rsidP="005A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4F9" w:rsidRPr="00484ABB" w:rsidRDefault="00F234F9" w:rsidP="005A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4281" w:rsidRDefault="005A4281" w:rsidP="004C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16" w:rsidRDefault="00664F16">
      <w:r>
        <w:br w:type="page"/>
      </w:r>
    </w:p>
    <w:tbl>
      <w:tblPr>
        <w:tblStyle w:val="Mriekatabuky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F234F9" w:rsidTr="00664F16">
        <w:tc>
          <w:tcPr>
            <w:tcW w:w="10490" w:type="dxa"/>
          </w:tcPr>
          <w:tbl>
            <w:tblPr>
              <w:tblStyle w:val="Mriekatabuky"/>
              <w:tblpPr w:leftFromText="180" w:rightFromText="180" w:vertAnchor="text" w:horzAnchor="margin" w:tblpXSpec="right" w:tblpY="-287"/>
              <w:tblOverlap w:val="never"/>
              <w:tblW w:w="0" w:type="auto"/>
              <w:tblLook w:val="04A0"/>
            </w:tblPr>
            <w:tblGrid>
              <w:gridCol w:w="2792"/>
            </w:tblGrid>
            <w:tr w:rsidR="00487D1E" w:rsidTr="005E7BEF">
              <w:trPr>
                <w:trHeight w:val="2555"/>
              </w:trPr>
              <w:tc>
                <w:tcPr>
                  <w:tcW w:w="2792" w:type="dxa"/>
                </w:tcPr>
                <w:p w:rsidR="00487D1E" w:rsidRPr="000F78E0" w:rsidRDefault="00487D1E" w:rsidP="00487D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78E0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pict>
                      <v:group id="_x0000_s1232" style="position:absolute;left:0;text-align:left;margin-left:24.65pt;margin-top:20.2pt;width:95.3pt;height:88.65pt;z-index:-251658240" coordorigin="8907,11680" coordsize="1906,1773">
                        <v:group id="_x0000_s1233" style="position:absolute;left:8907;top:11680;width:1906;height:1693" coordorigin="8907,11680" coordsize="1906,1693">
                          <v:group id="_x0000_s1234" style="position:absolute;left:8907;top:12227;width:107;height:1146" coordorigin="8907,12227" coordsize="107,1146">
                            <v:shape id="_x0000_s1235" type="#_x0000_t32" style="position:absolute;left:9013;top:12227;width:1;height:800" o:connectortype="straight"/>
                            <v:shape id="_x0000_s1236" type="#_x0000_t32" style="position:absolute;left:8907;top:12627;width:13;height:746" o:connectortype="straight"/>
                          </v:group>
                          <v:group id="_x0000_s1237" style="position:absolute;left:9493;top:11680;width:1320;height:93" coordorigin="9493,11680" coordsize="1320,93">
                            <v:shape id="_x0000_s1238" type="#_x0000_t32" style="position:absolute;left:9493;top:11773;width:894;height:0" o:connectortype="straight"/>
                            <v:shape id="_x0000_s1239" type="#_x0000_t32" style="position:absolute;left:9960;top:11680;width:853;height:0" o:connectortype="straight"/>
                          </v:group>
                        </v:group>
                        <v:group id="_x0000_s1240" style="position:absolute;left:9120;top:11880;width:1693;height:1573" coordorigin="9120,11880" coordsize="1693,1573">
                          <v:group id="_x0000_s1241" style="position:absolute;left:9120;top:11880;width:1693;height:1573" coordorigin="9120,11880" coordsize="1693,1573">
                            <v:rect id="_x0000_s1242" style="position:absolute;left:9120;top:11880;width:1693;height:1573"/>
                            <v:shape id="_x0000_s1243" type="#_x0000_t32" style="position:absolute;left:9960;top:11880;width:0;height:1573" o:connectortype="straight"/>
                            <v:shape id="_x0000_s1244" type="#_x0000_t32" style="position:absolute;left:9573;top:11880;width:0;height:1573" o:connectortype="straight"/>
                            <v:shape id="_x0000_s1245" type="#_x0000_t32" style="position:absolute;left:10387;top:11880;width:0;height:1573" o:connectortype="straight"/>
                            <v:shape id="_x0000_s1246" type="#_x0000_t32" style="position:absolute;left:9120;top:12227;width:1693;height:0" o:connectortype="straight"/>
                            <v:shape id="_x0000_s1247" type="#_x0000_t32" style="position:absolute;left:9120;top:13027;width:1693;height:0" o:connectortype="straight"/>
                          </v:group>
                          <v:shape id="_x0000_s1248" type="#_x0000_t32" style="position:absolute;left:9120;top:12627;width:1693;height:0" o:connectortype="straight"/>
                        </v:group>
                      </v:group>
                    </w:pict>
                  </w:r>
                </w:p>
                <w:p w:rsidR="00487D1E" w:rsidRDefault="00487D1E" w:rsidP="00487D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2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oMath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z       u       </w:t>
                  </w:r>
                </w:p>
                <w:p w:rsidR="00487D1E" w:rsidRDefault="00487D1E" w:rsidP="00487D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5E7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                </w:t>
                  </w:r>
                  <w:r w:rsidR="005E7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spellEnd"/>
                </w:p>
                <w:p w:rsidR="00487D1E" w:rsidRDefault="00487D1E" w:rsidP="00487D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x      </w:t>
                  </w:r>
                  <w:r w:rsidR="005E7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5E7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7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487D1E" w:rsidRDefault="005E7BEF" w:rsidP="00487D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1</w:t>
                  </w:r>
                  <w:r w:rsidR="00487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="00487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spellEnd"/>
                </w:p>
                <w:p w:rsidR="00487D1E" w:rsidRDefault="00487D1E" w:rsidP="00487D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y       1            </w:t>
                  </w:r>
                  <w:r w:rsidR="005E7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487D1E" w:rsidRDefault="00487D1E" w:rsidP="00487D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7D1E" w:rsidRPr="00484ABB" w:rsidRDefault="00487D1E" w:rsidP="005E7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Úloha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716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38716F">
              <w:rPr>
                <w:rFonts w:ascii="Times New Roman" w:hAnsi="Times New Roman" w:cs="Times New Roman"/>
                <w:sz w:val="24"/>
                <w:szCs w:val="24"/>
              </w:rPr>
              <w:t xml:space="preserve"> b.]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487D1E" w:rsidRDefault="00487D1E" w:rsidP="005E7B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Booleovská funkcia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oMath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daná svojou </w:t>
            </w:r>
            <w:proofErr w:type="spellStart"/>
            <w:r w:rsidRPr="00484ABB">
              <w:rPr>
                <w:rFonts w:ascii="Times New Roman" w:hAnsi="Times New Roman" w:cs="Times New Roman"/>
                <w:sz w:val="24"/>
                <w:szCs w:val="24"/>
              </w:rPr>
              <w:t>Karnaughov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map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</w:t>
            </w:r>
          </w:p>
          <w:p w:rsidR="005E7BEF" w:rsidRDefault="00487D1E" w:rsidP="003B4AF6">
            <w:pPr>
              <w:pStyle w:val="Odsekzoznamu"/>
              <w:numPr>
                <w:ilvl w:val="0"/>
                <w:numId w:val="11"/>
              </w:numPr>
              <w:spacing w:line="48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E0">
              <w:rPr>
                <w:rFonts w:ascii="Times New Roman" w:hAnsi="Times New Roman" w:cs="Times New Roman"/>
                <w:sz w:val="24"/>
                <w:szCs w:val="24"/>
              </w:rPr>
              <w:t xml:space="preserve">Vypíšte všetky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implikanty</w:t>
            </w:r>
            <w:proofErr w:type="spellEnd"/>
            <w:r w:rsidRPr="000F78E0">
              <w:rPr>
                <w:rFonts w:ascii="Times New Roman" w:hAnsi="Times New Roman" w:cs="Times New Roman"/>
                <w:sz w:val="24"/>
                <w:szCs w:val="24"/>
              </w:rPr>
              <w:t xml:space="preserve"> funkcie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g: </m:t>
              </m:r>
            </m:oMath>
          </w:p>
          <w:p w:rsidR="00487D1E" w:rsidRPr="003B4AF6" w:rsidRDefault="00487D1E" w:rsidP="003B4AF6">
            <w:pPr>
              <w:pStyle w:val="Odsekzoznamu"/>
              <w:spacing w:line="48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B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Pr="003B4A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4AF6" w:rsidRPr="003B4A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487D1E" w:rsidRDefault="00487D1E" w:rsidP="003B4AF6">
            <w:pPr>
              <w:pStyle w:val="Odsekzoznamu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8E0">
              <w:rPr>
                <w:rFonts w:ascii="Times New Roman" w:hAnsi="Times New Roman" w:cs="Times New Roman"/>
                <w:sz w:val="24"/>
                <w:szCs w:val="24"/>
              </w:rPr>
              <w:t>Vypíšte všetky nevyhnutné PI:</w:t>
            </w:r>
          </w:p>
          <w:p w:rsidR="00487D1E" w:rsidRDefault="005E7BEF" w:rsidP="003B4AF6">
            <w:pPr>
              <w:pStyle w:val="Odsekzoznamu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</m:acc>
            </m:oMath>
            <w:r w:rsidR="00487D1E" w:rsidRPr="0050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NPI funkcie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87D1E" w:rsidRPr="0050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87D1E" w:rsidRPr="00500D05">
              <w:rPr>
                <w:rFonts w:ascii="Times New Roman" w:hAnsi="Times New Roman" w:cs="Times New Roman"/>
                <w:sz w:val="24"/>
                <w:szCs w:val="24"/>
              </w:rPr>
              <w:t>ysvetlite, prečo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áno, resp. prečo nie.</w:t>
            </w:r>
            <w:r w:rsidR="00487D1E" w:rsidRPr="00500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D1E" w:rsidRDefault="00487D1E" w:rsidP="003B4A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F6" w:rsidRDefault="003B4AF6" w:rsidP="003B4A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F6" w:rsidRPr="003B4AF6" w:rsidRDefault="003B4AF6" w:rsidP="003B4A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1E" w:rsidRPr="00500D05" w:rsidRDefault="00487D1E" w:rsidP="003B4AF6">
            <w:pPr>
              <w:pStyle w:val="Odsekzoznamu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Jadro 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funkcie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je: </w:t>
            </w:r>
            <w:r w:rsidRPr="000F78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500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5E7BEF" w:rsidRDefault="00487D1E" w:rsidP="003B4AF6">
            <w:pPr>
              <w:pStyle w:val="Odsekzoznamu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apíš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="005E7BEF">
              <w:rPr>
                <w:rFonts w:ascii="Times New Roman" w:hAnsi="Times New Roman" w:cs="Times New Roman"/>
                <w:sz w:val="24"/>
                <w:szCs w:val="24"/>
              </w:rPr>
              <w:t>jednu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MNDF</m:t>
              </m:r>
            </m:oMath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funkcie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7BEF" w:rsidRPr="005E7BEF" w:rsidRDefault="005E7BEF" w:rsidP="003B4AF6">
            <w:pPr>
              <w:pStyle w:val="Odsekzoznamu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Koľko rôznych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MNDF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 táto funkcia?</w:t>
            </w:r>
          </w:p>
          <w:p w:rsidR="00F234F9" w:rsidRPr="003B4AF6" w:rsidRDefault="00487D1E" w:rsidP="003B4AF6">
            <w:pPr>
              <w:pStyle w:val="Odsekzoznamu"/>
              <w:spacing w:line="48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9B1" w:rsidTr="00664F16">
        <w:tc>
          <w:tcPr>
            <w:tcW w:w="10490" w:type="dxa"/>
          </w:tcPr>
          <w:p w:rsidR="00664F16" w:rsidRDefault="00664F16" w:rsidP="00B023F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F16" w:rsidRDefault="00664F16" w:rsidP="00B023F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F16" w:rsidRDefault="00664F16" w:rsidP="00B023F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F16" w:rsidRDefault="00664F16" w:rsidP="00B023F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F16" w:rsidRDefault="00664F16" w:rsidP="00B023F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F16" w:rsidRDefault="007E3DCC" w:rsidP="00B023F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CC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C49B1" w:rsidRPr="00484ABB" w:rsidRDefault="004C49B1" w:rsidP="00B023F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Úloha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    [</w:t>
            </w:r>
            <w:r w:rsidR="001A71D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3C347C">
              <w:rPr>
                <w:rFonts w:ascii="Times New Roman" w:hAnsi="Times New Roman" w:cs="Times New Roman"/>
                <w:sz w:val="24"/>
                <w:szCs w:val="24"/>
              </w:rPr>
              <w:t xml:space="preserve"> b]</w:t>
            </w:r>
          </w:p>
          <w:p w:rsidR="004C49B1" w:rsidRDefault="004C49B1" w:rsidP="00B0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Pomocou </w:t>
            </w:r>
            <w:proofErr w:type="spellStart"/>
            <w:r w:rsidRPr="00484ABB">
              <w:rPr>
                <w:rFonts w:ascii="Times New Roman" w:hAnsi="Times New Roman" w:cs="Times New Roman"/>
                <w:sz w:val="24"/>
                <w:szCs w:val="24"/>
              </w:rPr>
              <w:t>multiplexora</w:t>
            </w:r>
            <w:proofErr w:type="spellEnd"/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 w:rsidRPr="00E03E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tromi</w:t>
            </w:r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BB">
              <w:rPr>
                <w:rFonts w:ascii="Times New Roman" w:hAnsi="Times New Roman" w:cs="Times New Roman"/>
                <w:sz w:val="24"/>
                <w:szCs w:val="24"/>
              </w:rPr>
              <w:t>adresovými</w:t>
            </w:r>
            <w:proofErr w:type="spellEnd"/>
            <w:r w:rsidRPr="00484ABB">
              <w:rPr>
                <w:rFonts w:ascii="Times New Roman" w:hAnsi="Times New Roman" w:cs="Times New Roman"/>
                <w:sz w:val="24"/>
                <w:szCs w:val="24"/>
              </w:rPr>
              <w:t xml:space="preserve"> vstupmi generujte booleovskú funkciu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úlohy </w:t>
            </w:r>
            <w:r w:rsidR="001A7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C49B1" w:rsidRDefault="004C49B1" w:rsidP="00B0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B1" w:rsidRDefault="004C49B1" w:rsidP="00B0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B1" w:rsidRDefault="004C49B1" w:rsidP="00B0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B1" w:rsidRDefault="004C49B1" w:rsidP="00B0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B1" w:rsidRDefault="004C49B1" w:rsidP="00B0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B1" w:rsidRDefault="004C49B1" w:rsidP="00B0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B1" w:rsidRPr="004C49B1" w:rsidRDefault="004C49B1" w:rsidP="00B0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4F9" w:rsidRPr="00484ABB" w:rsidRDefault="00F234F9" w:rsidP="0041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34F9" w:rsidRPr="00484ABB" w:rsidSect="00065CC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16" w:rsidRDefault="00664F16" w:rsidP="00664F16">
      <w:pPr>
        <w:spacing w:after="0" w:line="240" w:lineRule="auto"/>
      </w:pPr>
      <w:r>
        <w:separator/>
      </w:r>
    </w:p>
  </w:endnote>
  <w:endnote w:type="continuationSeparator" w:id="0">
    <w:p w:rsidR="00664F16" w:rsidRDefault="00664F16" w:rsidP="0066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16" w:rsidRDefault="00664F16" w:rsidP="00664F16">
      <w:pPr>
        <w:spacing w:after="0" w:line="240" w:lineRule="auto"/>
      </w:pPr>
      <w:r>
        <w:separator/>
      </w:r>
    </w:p>
  </w:footnote>
  <w:footnote w:type="continuationSeparator" w:id="0">
    <w:p w:rsidR="00664F16" w:rsidRDefault="00664F16" w:rsidP="00664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386"/>
    <w:multiLevelType w:val="hybridMultilevel"/>
    <w:tmpl w:val="1EE8FD9A"/>
    <w:lvl w:ilvl="0" w:tplc="826A94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C2FB1"/>
    <w:multiLevelType w:val="hybridMultilevel"/>
    <w:tmpl w:val="1EE8FD9A"/>
    <w:lvl w:ilvl="0" w:tplc="826A94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0445"/>
    <w:multiLevelType w:val="hybridMultilevel"/>
    <w:tmpl w:val="11F68C70"/>
    <w:lvl w:ilvl="0" w:tplc="7D883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946CF"/>
    <w:multiLevelType w:val="hybridMultilevel"/>
    <w:tmpl w:val="1EE8FD9A"/>
    <w:lvl w:ilvl="0" w:tplc="826A94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402B"/>
    <w:multiLevelType w:val="hybridMultilevel"/>
    <w:tmpl w:val="11F68C70"/>
    <w:lvl w:ilvl="0" w:tplc="7D883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E2D05"/>
    <w:multiLevelType w:val="hybridMultilevel"/>
    <w:tmpl w:val="11F68C70"/>
    <w:lvl w:ilvl="0" w:tplc="7D883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3548B3"/>
    <w:multiLevelType w:val="hybridMultilevel"/>
    <w:tmpl w:val="1EE8FD9A"/>
    <w:lvl w:ilvl="0" w:tplc="826A94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F6BF7"/>
    <w:multiLevelType w:val="hybridMultilevel"/>
    <w:tmpl w:val="1EE8FD9A"/>
    <w:lvl w:ilvl="0" w:tplc="826A94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E4355"/>
    <w:multiLevelType w:val="hybridMultilevel"/>
    <w:tmpl w:val="76A2BB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80989"/>
    <w:multiLevelType w:val="hybridMultilevel"/>
    <w:tmpl w:val="11F68C70"/>
    <w:lvl w:ilvl="0" w:tplc="7D883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1D0774"/>
    <w:multiLevelType w:val="hybridMultilevel"/>
    <w:tmpl w:val="CA5A5214"/>
    <w:lvl w:ilvl="0" w:tplc="C5F28438">
      <w:start w:val="1"/>
      <w:numFmt w:val="lowerLetter"/>
      <w:lvlText w:val="%1)"/>
      <w:lvlJc w:val="left"/>
      <w:pPr>
        <w:ind w:left="720" w:hanging="360"/>
      </w:pPr>
      <w:rPr>
        <w:rFonts w:ascii="Curlz MT" w:hAnsi="Curlz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123D"/>
    <w:rsid w:val="00065CCB"/>
    <w:rsid w:val="000E5F49"/>
    <w:rsid w:val="000F78E0"/>
    <w:rsid w:val="001A71DE"/>
    <w:rsid w:val="00205FCD"/>
    <w:rsid w:val="00283C7D"/>
    <w:rsid w:val="00324CE7"/>
    <w:rsid w:val="0038716F"/>
    <w:rsid w:val="003B4AF6"/>
    <w:rsid w:val="003C347C"/>
    <w:rsid w:val="0041123D"/>
    <w:rsid w:val="00487D1E"/>
    <w:rsid w:val="004C49B1"/>
    <w:rsid w:val="004F50B5"/>
    <w:rsid w:val="00500D05"/>
    <w:rsid w:val="00543806"/>
    <w:rsid w:val="005A2D65"/>
    <w:rsid w:val="005A4281"/>
    <w:rsid w:val="005E7BEF"/>
    <w:rsid w:val="005F4A4B"/>
    <w:rsid w:val="00626CFA"/>
    <w:rsid w:val="00643EA1"/>
    <w:rsid w:val="00647DE6"/>
    <w:rsid w:val="00664F16"/>
    <w:rsid w:val="006B42F7"/>
    <w:rsid w:val="007E3DCC"/>
    <w:rsid w:val="0093239F"/>
    <w:rsid w:val="00AA3580"/>
    <w:rsid w:val="00AD1BDB"/>
    <w:rsid w:val="00C05C8F"/>
    <w:rsid w:val="00D26DDC"/>
    <w:rsid w:val="00D63183"/>
    <w:rsid w:val="00DC02E6"/>
    <w:rsid w:val="00E03E82"/>
    <w:rsid w:val="00E7292C"/>
    <w:rsid w:val="00F2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"/>
    <o:shapelayout v:ext="edit">
      <o:idmap v:ext="edit" data="1"/>
      <o:rules v:ext="edit">
        <o:r id="V:Rule21" type="connector" idref="#_x0000_s1108"/>
        <o:r id="V:Rule22" type="connector" idref="#_x0000_s1105"/>
        <o:r id="V:Rule23" type="connector" idref="#_x0000_s1106"/>
        <o:r id="V:Rule24" type="connector" idref="#_x0000_s1101"/>
        <o:r id="V:Rule25" type="connector" idref="#_x0000_s1098"/>
        <o:r id="V:Rule26" type="connector" idref="#_x0000_s1109"/>
        <o:r id="V:Rule27" type="connector" idref="#_x0000_s1100"/>
        <o:r id="V:Rule28" type="connector" idref="#_x0000_s1127"/>
        <o:r id="V:Rule29" type="connector" idref="#_x0000_s1124"/>
        <o:r id="V:Rule30" type="connector" idref="#_x0000_s1097"/>
        <o:r id="V:Rule31" type="connector" idref="#_x0000_s1118"/>
        <o:r id="V:Rule32" type="connector" idref="#_x0000_s1123"/>
        <o:r id="V:Rule33" type="connector" idref="#_x0000_s1122"/>
        <o:r id="V:Rule34" type="connector" idref="#_x0000_s1125"/>
        <o:r id="V:Rule35" type="connector" idref="#_x0000_s1114"/>
        <o:r id="V:Rule36" type="connector" idref="#_x0000_s1107"/>
        <o:r id="V:Rule37" type="connector" idref="#_x0000_s1110"/>
        <o:r id="V:Rule38" type="connector" idref="#_x0000_s1117"/>
        <o:r id="V:Rule39" type="connector" idref="#_x0000_s1126"/>
        <o:r id="V:Rule40" type="connector" idref="#_x0000_s1115"/>
        <o:r id="V:Rule41" type="connector" idref="#_x0000_s1144"/>
        <o:r id="V:Rule42" type="connector" idref="#_x0000_s1141"/>
        <o:r id="V:Rule43" type="connector" idref="#_x0000_s1142"/>
        <o:r id="V:Rule44" type="connector" idref="#_x0000_s1137"/>
        <o:r id="V:Rule45" type="connector" idref="#_x0000_s1134"/>
        <o:r id="V:Rule46" type="connector" idref="#_x0000_s1145"/>
        <o:r id="V:Rule47" type="connector" idref="#_x0000_s1136"/>
        <o:r id="V:Rule48" type="connector" idref="#_x0000_s1133"/>
        <o:r id="V:Rule49" type="connector" idref="#_x0000_s1143"/>
        <o:r id="V:Rule50" type="connector" idref="#_x0000_s1146"/>
        <o:r id="V:Rule51" type="connector" idref="#_x0000_s1161"/>
        <o:r id="V:Rule52" type="connector" idref="#_x0000_s1158"/>
        <o:r id="V:Rule53" type="connector" idref="#_x0000_s1159"/>
        <o:r id="V:Rule54" type="connector" idref="#_x0000_s1154"/>
        <o:r id="V:Rule55" type="connector" idref="#_x0000_s1151"/>
        <o:r id="V:Rule56" type="connector" idref="#_x0000_s1162"/>
        <o:r id="V:Rule57" type="connector" idref="#_x0000_s1153"/>
        <o:r id="V:Rule58" type="connector" idref="#_x0000_s1150"/>
        <o:r id="V:Rule59" type="connector" idref="#_x0000_s1160"/>
        <o:r id="V:Rule60" type="connector" idref="#_x0000_s1163"/>
        <o:r id="V:Rule61" type="connector" idref="#_x0000_s1178"/>
        <o:r id="V:Rule62" type="connector" idref="#_x0000_s1175"/>
        <o:r id="V:Rule63" type="connector" idref="#_x0000_s1176"/>
        <o:r id="V:Rule64" type="connector" idref="#_x0000_s1171"/>
        <o:r id="V:Rule65" type="connector" idref="#_x0000_s1168"/>
        <o:r id="V:Rule66" type="connector" idref="#_x0000_s1179"/>
        <o:r id="V:Rule67" type="connector" idref="#_x0000_s1170"/>
        <o:r id="V:Rule68" type="connector" idref="#_x0000_s1167"/>
        <o:r id="V:Rule69" type="connector" idref="#_x0000_s1177"/>
        <o:r id="V:Rule70" type="connector" idref="#_x0000_s1180"/>
        <o:r id="V:Rule71" type="connector" idref="#_x0000_s1195"/>
        <o:r id="V:Rule72" type="connector" idref="#_x0000_s1192"/>
        <o:r id="V:Rule73" type="connector" idref="#_x0000_s1193"/>
        <o:r id="V:Rule74" type="connector" idref="#_x0000_s1188"/>
        <o:r id="V:Rule75" type="connector" idref="#_x0000_s1185"/>
        <o:r id="V:Rule76" type="connector" idref="#_x0000_s1196"/>
        <o:r id="V:Rule77" type="connector" idref="#_x0000_s1187"/>
        <o:r id="V:Rule78" type="connector" idref="#_x0000_s1184"/>
        <o:r id="V:Rule79" type="connector" idref="#_x0000_s1194"/>
        <o:r id="V:Rule80" type="connector" idref="#_x0000_s1197"/>
        <o:r id="V:Rule81" type="connector" idref="#_x0000_s1212"/>
        <o:r id="V:Rule82" type="connector" idref="#_x0000_s1209"/>
        <o:r id="V:Rule83" type="connector" idref="#_x0000_s1210"/>
        <o:r id="V:Rule84" type="connector" idref="#_x0000_s1205"/>
        <o:r id="V:Rule85" type="connector" idref="#_x0000_s1202"/>
        <o:r id="V:Rule86" type="connector" idref="#_x0000_s1213"/>
        <o:r id="V:Rule87" type="connector" idref="#_x0000_s1204"/>
        <o:r id="V:Rule88" type="connector" idref="#_x0000_s1201"/>
        <o:r id="V:Rule89" type="connector" idref="#_x0000_s1211"/>
        <o:r id="V:Rule90" type="connector" idref="#_x0000_s1214"/>
        <o:r id="V:Rule91" type="connector" idref="#_x0000_s1229"/>
        <o:r id="V:Rule92" type="connector" idref="#_x0000_s1226"/>
        <o:r id="V:Rule93" type="connector" idref="#_x0000_s1227"/>
        <o:r id="V:Rule94" type="connector" idref="#_x0000_s1222"/>
        <o:r id="V:Rule95" type="connector" idref="#_x0000_s1219"/>
        <o:r id="V:Rule96" type="connector" idref="#_x0000_s1230"/>
        <o:r id="V:Rule97" type="connector" idref="#_x0000_s1221"/>
        <o:r id="V:Rule98" type="connector" idref="#_x0000_s1218"/>
        <o:r id="V:Rule99" type="connector" idref="#_x0000_s1228"/>
        <o:r id="V:Rule100" type="connector" idref="#_x0000_s1231"/>
        <o:r id="V:Rule101" type="connector" idref="#_x0000_s1246"/>
        <o:r id="V:Rule102" type="connector" idref="#_x0000_s1243"/>
        <o:r id="V:Rule103" type="connector" idref="#_x0000_s1244"/>
        <o:r id="V:Rule104" type="connector" idref="#_x0000_s1239"/>
        <o:r id="V:Rule105" type="connector" idref="#_x0000_s1236"/>
        <o:r id="V:Rule106" type="connector" idref="#_x0000_s1247"/>
        <o:r id="V:Rule107" type="connector" idref="#_x0000_s1238"/>
        <o:r id="V:Rule108" type="connector" idref="#_x0000_s1235"/>
        <o:r id="V:Rule109" type="connector" idref="#_x0000_s1245"/>
        <o:r id="V:Rule110" type="connector" idref="#_x0000_s12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23D"/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2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23D"/>
    <w:rPr>
      <w:rFonts w:ascii="Tahoma" w:eastAsiaTheme="minorEastAsia" w:hAnsi="Tahoma" w:cs="Tahoma"/>
      <w:sz w:val="16"/>
      <w:szCs w:val="16"/>
      <w:lang w:val="sk-SK" w:eastAsia="sk-SK"/>
    </w:rPr>
  </w:style>
  <w:style w:type="table" w:styleId="Mriekatabuky">
    <w:name w:val="Table Grid"/>
    <w:basedOn w:val="Normlnatabuka"/>
    <w:uiPriority w:val="59"/>
    <w:rsid w:val="0041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C05C8F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66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64F16"/>
    <w:rPr>
      <w:rFonts w:eastAsiaTheme="minorEastAsia"/>
      <w:lang w:val="sk-SK"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66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64F16"/>
    <w:rPr>
      <w:rFonts w:eastAsiaTheme="minorEastAsia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V.CER</dc:creator>
  <cp:lastModifiedBy>V.CER</cp:lastModifiedBy>
  <cp:revision>11</cp:revision>
  <cp:lastPrinted>2012-11-28T13:54:00Z</cp:lastPrinted>
  <dcterms:created xsi:type="dcterms:W3CDTF">2011-12-13T14:48:00Z</dcterms:created>
  <dcterms:modified xsi:type="dcterms:W3CDTF">2012-11-28T19:03:00Z</dcterms:modified>
</cp:coreProperties>
</file>